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2010D" w14:textId="0E58ABB4" w:rsidR="002851F0" w:rsidRPr="002851F0" w:rsidRDefault="002851F0" w:rsidP="00DA36A6">
      <w:pPr>
        <w:rPr>
          <w:rFonts w:ascii="Arial" w:hAnsi="Arial" w:cs="Arial"/>
          <w:b/>
          <w:bCs/>
          <w:sz w:val="24"/>
          <w:szCs w:val="24"/>
        </w:rPr>
      </w:pPr>
      <w:r w:rsidRPr="002851F0">
        <w:rPr>
          <w:rFonts w:ascii="Arial" w:hAnsi="Arial" w:cs="Arial"/>
          <w:b/>
          <w:bCs/>
          <w:sz w:val="24"/>
          <w:szCs w:val="24"/>
        </w:rPr>
        <w:t>AGU EM NÚMEROS – RESULTADOS 2021</w:t>
      </w:r>
    </w:p>
    <w:p w14:paraId="7ABFCC3D" w14:textId="2B0B34AD" w:rsidR="002851F0" w:rsidRPr="002851F0" w:rsidRDefault="002851F0" w:rsidP="00DA36A6">
      <w:pPr>
        <w:rPr>
          <w:rFonts w:ascii="Arial" w:hAnsi="Arial" w:cs="Arial"/>
          <w:sz w:val="24"/>
          <w:szCs w:val="24"/>
        </w:rPr>
      </w:pPr>
    </w:p>
    <w:p w14:paraId="13AC17D3" w14:textId="77777777" w:rsidR="002851F0" w:rsidRPr="002851F0" w:rsidRDefault="002851F0" w:rsidP="002851F0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__________________________</w:t>
      </w:r>
    </w:p>
    <w:p w14:paraId="4C1AAFAD" w14:textId="77777777" w:rsidR="002851F0" w:rsidRPr="002851F0" w:rsidRDefault="002851F0" w:rsidP="002851F0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R$ 761 bilhões de impacto econômico gerado</w:t>
      </w:r>
    </w:p>
    <w:p w14:paraId="36D25844" w14:textId="77777777" w:rsidR="002851F0" w:rsidRPr="002851F0" w:rsidRDefault="002851F0" w:rsidP="002851F0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R$ 333 bilhões em investimentos garantidos em infraestrutura</w:t>
      </w:r>
    </w:p>
    <w:p w14:paraId="3E90E911" w14:textId="77777777" w:rsidR="002851F0" w:rsidRPr="002851F0" w:rsidRDefault="002851F0" w:rsidP="002851F0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R$ 418,2 bilhões economizados judicialmente</w:t>
      </w:r>
    </w:p>
    <w:p w14:paraId="584A0C23" w14:textId="77777777" w:rsidR="002851F0" w:rsidRPr="002851F0" w:rsidRDefault="002851F0" w:rsidP="002851F0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R$ 7,9 bilhões em valores arrecadados</w:t>
      </w:r>
    </w:p>
    <w:p w14:paraId="2BC08830" w14:textId="77777777" w:rsidR="002851F0" w:rsidRPr="002851F0" w:rsidRDefault="002851F0" w:rsidP="002851F0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R$ 1,7 bilhão a serem pagos em acordos de leniência</w:t>
      </w:r>
    </w:p>
    <w:p w14:paraId="14355B61" w14:textId="3F83DEEA" w:rsidR="002851F0" w:rsidRPr="002851F0" w:rsidRDefault="002851F0" w:rsidP="002851F0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 xml:space="preserve">R$ 9,8 bilhões </w:t>
      </w:r>
      <w:r w:rsidR="00FA16D2" w:rsidRPr="002851F0">
        <w:rPr>
          <w:rFonts w:ascii="Arial" w:hAnsi="Arial" w:cs="Arial"/>
          <w:sz w:val="24"/>
          <w:szCs w:val="24"/>
        </w:rPr>
        <w:t>valores economizados nos acordos judiciais</w:t>
      </w:r>
    </w:p>
    <w:p w14:paraId="67F095B4" w14:textId="22E52D53" w:rsidR="002851F0" w:rsidRPr="002851F0" w:rsidRDefault="002851F0" w:rsidP="00DA36A6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_______________________</w:t>
      </w:r>
    </w:p>
    <w:p w14:paraId="430C218B" w14:textId="6053242E" w:rsidR="002851F0" w:rsidRPr="00FA16D2" w:rsidRDefault="00FA16D2" w:rsidP="00DA36A6">
      <w:pPr>
        <w:rPr>
          <w:rFonts w:ascii="Arial" w:hAnsi="Arial" w:cs="Arial"/>
          <w:b/>
          <w:bCs/>
          <w:sz w:val="24"/>
          <w:szCs w:val="24"/>
        </w:rPr>
      </w:pPr>
      <w:r w:rsidRPr="00FA16D2">
        <w:rPr>
          <w:rFonts w:ascii="Arial" w:hAnsi="Arial" w:cs="Arial"/>
          <w:b/>
          <w:bCs/>
          <w:sz w:val="24"/>
          <w:szCs w:val="24"/>
        </w:rPr>
        <w:t>VERSO</w:t>
      </w:r>
    </w:p>
    <w:p w14:paraId="37C40337" w14:textId="4F8F2F08" w:rsidR="00F4120D" w:rsidRPr="002851F0" w:rsidRDefault="00E5668A" w:rsidP="00DA36A6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 xml:space="preserve">17 milhões de manifestações e </w:t>
      </w:r>
      <w:r w:rsidRPr="002851F0">
        <w:rPr>
          <w:rFonts w:ascii="Arial" w:hAnsi="Arial" w:cs="Arial"/>
          <w:sz w:val="24"/>
          <w:szCs w:val="24"/>
        </w:rPr>
        <w:t>atividades</w:t>
      </w:r>
      <w:r w:rsidRPr="002851F0">
        <w:rPr>
          <w:rFonts w:ascii="Arial" w:hAnsi="Arial" w:cs="Arial"/>
          <w:sz w:val="24"/>
          <w:szCs w:val="24"/>
        </w:rPr>
        <w:t xml:space="preserve"> jurídicas produzidas</w:t>
      </w:r>
    </w:p>
    <w:p w14:paraId="32E90192" w14:textId="38871B13" w:rsidR="0028580F" w:rsidRPr="002851F0" w:rsidRDefault="0028580F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627,5 mil</w:t>
      </w:r>
      <w:r w:rsidRPr="002851F0">
        <w:rPr>
          <w:rFonts w:ascii="Arial" w:hAnsi="Arial" w:cs="Arial"/>
          <w:sz w:val="24"/>
          <w:szCs w:val="24"/>
        </w:rPr>
        <w:t xml:space="preserve"> </w:t>
      </w:r>
      <w:r w:rsidRPr="002851F0">
        <w:rPr>
          <w:rFonts w:ascii="Arial" w:hAnsi="Arial" w:cs="Arial"/>
          <w:sz w:val="24"/>
          <w:szCs w:val="24"/>
        </w:rPr>
        <w:t>manifestações</w:t>
      </w:r>
      <w:r w:rsidRPr="002851F0">
        <w:rPr>
          <w:rFonts w:ascii="Arial" w:hAnsi="Arial" w:cs="Arial"/>
          <w:sz w:val="24"/>
          <w:szCs w:val="24"/>
        </w:rPr>
        <w:t xml:space="preserve"> </w:t>
      </w:r>
      <w:r w:rsidRPr="002851F0">
        <w:rPr>
          <w:rFonts w:ascii="Arial" w:hAnsi="Arial" w:cs="Arial"/>
          <w:sz w:val="24"/>
          <w:szCs w:val="24"/>
        </w:rPr>
        <w:t>consul</w:t>
      </w:r>
      <w:r w:rsidRPr="002851F0">
        <w:rPr>
          <w:rFonts w:ascii="Arial" w:hAnsi="Arial" w:cs="Arial"/>
          <w:sz w:val="24"/>
          <w:szCs w:val="24"/>
        </w:rPr>
        <w:t>tivas</w:t>
      </w:r>
    </w:p>
    <w:p w14:paraId="5CE2FB3A" w14:textId="0810216F" w:rsidR="0028580F" w:rsidRPr="002851F0" w:rsidRDefault="0028580F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13,9 mil</w:t>
      </w:r>
      <w:r w:rsidRPr="002851F0">
        <w:rPr>
          <w:rFonts w:ascii="Arial" w:hAnsi="Arial" w:cs="Arial"/>
          <w:sz w:val="24"/>
          <w:szCs w:val="24"/>
        </w:rPr>
        <w:t xml:space="preserve"> </w:t>
      </w:r>
      <w:r w:rsidRPr="002851F0">
        <w:rPr>
          <w:rFonts w:ascii="Arial" w:hAnsi="Arial" w:cs="Arial"/>
          <w:sz w:val="24"/>
          <w:szCs w:val="24"/>
        </w:rPr>
        <w:t>manifestações ao STF</w:t>
      </w:r>
    </w:p>
    <w:p w14:paraId="65AD709A" w14:textId="1F1BF806" w:rsidR="0028580F" w:rsidRPr="002851F0" w:rsidRDefault="0028580F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16,6 milhões</w:t>
      </w:r>
      <w:r w:rsidRPr="002851F0">
        <w:rPr>
          <w:rFonts w:ascii="Arial" w:hAnsi="Arial" w:cs="Arial"/>
          <w:sz w:val="24"/>
          <w:szCs w:val="24"/>
        </w:rPr>
        <w:t xml:space="preserve"> </w:t>
      </w:r>
      <w:r w:rsidRPr="002851F0">
        <w:rPr>
          <w:rFonts w:ascii="Arial" w:hAnsi="Arial" w:cs="Arial"/>
          <w:sz w:val="24"/>
          <w:szCs w:val="24"/>
        </w:rPr>
        <w:t>de a</w:t>
      </w:r>
      <w:r w:rsidRPr="002851F0">
        <w:rPr>
          <w:rFonts w:ascii="Arial" w:hAnsi="Arial" w:cs="Arial"/>
          <w:sz w:val="24"/>
          <w:szCs w:val="24"/>
        </w:rPr>
        <w:t>ti</w:t>
      </w:r>
      <w:r w:rsidRPr="002851F0">
        <w:rPr>
          <w:rFonts w:ascii="Arial" w:hAnsi="Arial" w:cs="Arial"/>
          <w:sz w:val="24"/>
          <w:szCs w:val="24"/>
        </w:rPr>
        <w:t>vidades jurídicas</w:t>
      </w:r>
      <w:r w:rsidRPr="002851F0">
        <w:rPr>
          <w:rFonts w:ascii="Arial" w:hAnsi="Arial" w:cs="Arial"/>
          <w:sz w:val="24"/>
          <w:szCs w:val="24"/>
        </w:rPr>
        <w:t xml:space="preserve"> c</w:t>
      </w:r>
      <w:r w:rsidRPr="002851F0">
        <w:rPr>
          <w:rFonts w:ascii="Arial" w:hAnsi="Arial" w:cs="Arial"/>
          <w:sz w:val="24"/>
          <w:szCs w:val="24"/>
        </w:rPr>
        <w:t>ontenciosas</w:t>
      </w:r>
      <w:r w:rsidRPr="002851F0">
        <w:rPr>
          <w:rFonts w:ascii="Arial" w:hAnsi="Arial" w:cs="Arial"/>
          <w:sz w:val="24"/>
          <w:szCs w:val="24"/>
        </w:rPr>
        <w:t xml:space="preserve"> </w:t>
      </w:r>
    </w:p>
    <w:p w14:paraId="242637EE" w14:textId="3F2E8394" w:rsidR="0028580F" w:rsidRPr="002851F0" w:rsidRDefault="0028580F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12</w:t>
      </w:r>
      <w:r w:rsidRPr="002851F0">
        <w:rPr>
          <w:rFonts w:ascii="Arial" w:hAnsi="Arial" w:cs="Arial"/>
          <w:sz w:val="24"/>
          <w:szCs w:val="24"/>
        </w:rPr>
        <w:t xml:space="preserve"> </w:t>
      </w:r>
      <w:r w:rsidRPr="002851F0">
        <w:rPr>
          <w:rFonts w:ascii="Arial" w:hAnsi="Arial" w:cs="Arial"/>
          <w:sz w:val="24"/>
          <w:szCs w:val="24"/>
        </w:rPr>
        <w:t>pareceres vinculantes</w:t>
      </w:r>
    </w:p>
    <w:p w14:paraId="60DCC866" w14:textId="5729D5EB" w:rsidR="0028580F" w:rsidRPr="002851F0" w:rsidRDefault="0028580F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131</w:t>
      </w:r>
      <w:r w:rsidRPr="002851F0">
        <w:rPr>
          <w:rFonts w:ascii="Arial" w:hAnsi="Arial" w:cs="Arial"/>
          <w:sz w:val="24"/>
          <w:szCs w:val="24"/>
        </w:rPr>
        <w:t xml:space="preserve"> </w:t>
      </w:r>
      <w:r w:rsidRPr="002851F0">
        <w:rPr>
          <w:rFonts w:ascii="Arial" w:hAnsi="Arial" w:cs="Arial"/>
          <w:sz w:val="24"/>
          <w:szCs w:val="24"/>
        </w:rPr>
        <w:t>pareceres referencias</w:t>
      </w:r>
    </w:p>
    <w:p w14:paraId="7B006C83" w14:textId="7EACC642" w:rsidR="007B1F56" w:rsidRPr="002851F0" w:rsidRDefault="007B1F56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______________</w:t>
      </w:r>
    </w:p>
    <w:p w14:paraId="44E2A7BB" w14:textId="25597E36" w:rsidR="007B1F56" w:rsidRPr="002851F0" w:rsidRDefault="007B1F56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21 milhões de processos movimentados</w:t>
      </w:r>
    </w:p>
    <w:p w14:paraId="754B93A3" w14:textId="40460F0A" w:rsidR="007B1F56" w:rsidRPr="002851F0" w:rsidRDefault="007B1F56" w:rsidP="0028580F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6,2 milhões processos administra</w:t>
      </w:r>
      <w:r w:rsidRPr="002851F0">
        <w:rPr>
          <w:rFonts w:ascii="Arial" w:hAnsi="Arial" w:cs="Arial"/>
          <w:sz w:val="24"/>
          <w:szCs w:val="24"/>
        </w:rPr>
        <w:t>ti</w:t>
      </w:r>
      <w:r w:rsidRPr="002851F0">
        <w:rPr>
          <w:rFonts w:ascii="Arial" w:hAnsi="Arial" w:cs="Arial"/>
          <w:sz w:val="24"/>
          <w:szCs w:val="24"/>
        </w:rPr>
        <w:t>vos</w:t>
      </w:r>
    </w:p>
    <w:p w14:paraId="3BE34FC6" w14:textId="77777777" w:rsidR="002851F0" w:rsidRPr="002851F0" w:rsidRDefault="007B1F56" w:rsidP="00DA36A6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14,8 milhões processos judiciais</w:t>
      </w:r>
    </w:p>
    <w:p w14:paraId="18FA491D" w14:textId="6CFBB94F" w:rsidR="0028580F" w:rsidRPr="002851F0" w:rsidRDefault="007B1F56" w:rsidP="00DA36A6">
      <w:pPr>
        <w:rPr>
          <w:rFonts w:ascii="Arial" w:hAnsi="Arial" w:cs="Arial"/>
          <w:sz w:val="24"/>
          <w:szCs w:val="24"/>
        </w:rPr>
      </w:pPr>
      <w:r w:rsidRPr="002851F0">
        <w:rPr>
          <w:rFonts w:ascii="Arial" w:hAnsi="Arial" w:cs="Arial"/>
          <w:sz w:val="24"/>
          <w:szCs w:val="24"/>
        </w:rPr>
        <w:t>31 conflitos solucionados na Câmara de Conciliação</w:t>
      </w:r>
    </w:p>
    <w:p w14:paraId="1000F414" w14:textId="0FA057CB" w:rsidR="002851F0" w:rsidRPr="002851F0" w:rsidRDefault="002851F0" w:rsidP="00DA36A6">
      <w:pPr>
        <w:rPr>
          <w:rFonts w:ascii="Arial" w:hAnsi="Arial" w:cs="Arial"/>
          <w:sz w:val="24"/>
          <w:szCs w:val="24"/>
        </w:rPr>
      </w:pPr>
    </w:p>
    <w:p w14:paraId="1554C6E3" w14:textId="555D8C74" w:rsidR="002851F0" w:rsidRPr="002851F0" w:rsidRDefault="002851F0" w:rsidP="00DA36A6">
      <w:pPr>
        <w:rPr>
          <w:rFonts w:ascii="Arial" w:hAnsi="Arial" w:cs="Arial"/>
          <w:i/>
          <w:iCs/>
          <w:sz w:val="24"/>
          <w:szCs w:val="24"/>
        </w:rPr>
      </w:pPr>
      <w:r w:rsidRPr="002851F0">
        <w:rPr>
          <w:rFonts w:ascii="Arial" w:hAnsi="Arial" w:cs="Arial"/>
          <w:i/>
          <w:iCs/>
          <w:sz w:val="24"/>
          <w:szCs w:val="24"/>
        </w:rPr>
        <w:t xml:space="preserve">Fonte: AGU. </w:t>
      </w:r>
    </w:p>
    <w:p w14:paraId="56884E11" w14:textId="4627C90D" w:rsidR="0028580F" w:rsidRDefault="0028580F" w:rsidP="00DA36A6"/>
    <w:p w14:paraId="65665775" w14:textId="2236019E" w:rsidR="007B1F56" w:rsidRDefault="007B1F56" w:rsidP="00DA36A6"/>
    <w:p w14:paraId="0CE8C346" w14:textId="77777777" w:rsidR="007B1F56" w:rsidRPr="00DA36A6" w:rsidRDefault="007B1F56" w:rsidP="00DA36A6"/>
    <w:sectPr w:rsidR="007B1F56" w:rsidRPr="00DA36A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6A6"/>
    <w:rsid w:val="002851F0"/>
    <w:rsid w:val="0028580F"/>
    <w:rsid w:val="0058755A"/>
    <w:rsid w:val="007B1F56"/>
    <w:rsid w:val="00B17E06"/>
    <w:rsid w:val="00DA36A6"/>
    <w:rsid w:val="00E5668A"/>
    <w:rsid w:val="00F4120D"/>
    <w:rsid w:val="00FA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FCB07"/>
  <w15:chartTrackingRefBased/>
  <w15:docId w15:val="{4D426EBD-6B39-41B5-B55A-549885FD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A36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126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 ANAFE</dc:creator>
  <cp:keywords/>
  <dc:description/>
  <cp:lastModifiedBy>Imprensa ANAFE</cp:lastModifiedBy>
  <cp:revision>1</cp:revision>
  <dcterms:created xsi:type="dcterms:W3CDTF">2022-05-30T14:24:00Z</dcterms:created>
  <dcterms:modified xsi:type="dcterms:W3CDTF">2022-05-30T18:14:00Z</dcterms:modified>
</cp:coreProperties>
</file>